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41" w:type="dxa"/>
        <w:tblLook w:val="04A0" w:firstRow="1" w:lastRow="0" w:firstColumn="1" w:lastColumn="0" w:noHBand="0" w:noVBand="1"/>
      </w:tblPr>
      <w:tblGrid>
        <w:gridCol w:w="1778"/>
        <w:gridCol w:w="1522"/>
        <w:gridCol w:w="1778"/>
        <w:gridCol w:w="1167"/>
        <w:gridCol w:w="1778"/>
        <w:gridCol w:w="1167"/>
        <w:gridCol w:w="1778"/>
        <w:gridCol w:w="1973"/>
      </w:tblGrid>
      <w:tr w:rsidR="00EF572C" w:rsidRPr="00EF572C" w14:paraId="3CA90E88" w14:textId="77777777" w:rsidTr="00EF572C">
        <w:trPr>
          <w:trHeight w:val="420"/>
        </w:trPr>
        <w:tc>
          <w:tcPr>
            <w:tcW w:w="1294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15C98"/>
            <w:noWrap/>
            <w:vAlign w:val="center"/>
            <w:hideMark/>
          </w:tcPr>
          <w:p w14:paraId="71AAB32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Sigma Tau Gamma Costs for Fall 2026 Semester</w:t>
            </w:r>
          </w:p>
        </w:tc>
      </w:tr>
      <w:tr w:rsidR="00EF572C" w:rsidRPr="00EF572C" w14:paraId="0537CAC9" w14:textId="77777777" w:rsidTr="00EF572C">
        <w:trPr>
          <w:trHeight w:val="315"/>
        </w:trPr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15C98"/>
            <w:noWrap/>
            <w:vAlign w:val="center"/>
            <w:hideMark/>
          </w:tcPr>
          <w:p w14:paraId="3C9F460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294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54D82F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294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15C98"/>
            <w:noWrap/>
            <w:vAlign w:val="center"/>
            <w:hideMark/>
          </w:tcPr>
          <w:p w14:paraId="49A5CEB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  <w:tc>
          <w:tcPr>
            <w:tcW w:w="375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15C98"/>
            <w:noWrap/>
            <w:vAlign w:val="center"/>
            <w:hideMark/>
          </w:tcPr>
          <w:p w14:paraId="78F90B6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</w:tr>
      <w:tr w:rsidR="00EF572C" w:rsidRPr="00EF572C" w14:paraId="256016DE" w14:textId="77777777" w:rsidTr="00EF572C">
        <w:trPr>
          <w:trHeight w:val="315"/>
        </w:trPr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6B3C7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54FA701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AB600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178EAF9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F2707E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0AD286A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84E90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0AEC46A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Cost </w:t>
            </w:r>
          </w:p>
        </w:tc>
      </w:tr>
      <w:tr w:rsidR="00EF572C" w:rsidRPr="00EF572C" w14:paraId="217619BB" w14:textId="77777777" w:rsidTr="00EF572C">
        <w:trPr>
          <w:trHeight w:val="315"/>
        </w:trPr>
        <w:tc>
          <w:tcPr>
            <w:tcW w:w="17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5A0914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Local Dues</w:t>
            </w:r>
          </w:p>
        </w:tc>
        <w:tc>
          <w:tcPr>
            <w:tcW w:w="1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31B3A95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234.00 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31269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Local Dues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9062D65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234.00 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87812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Local Dues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8F33875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9CC54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Local Dues</w:t>
            </w:r>
          </w:p>
        </w:tc>
        <w:tc>
          <w:tcPr>
            <w:tcW w:w="19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9B0749B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</w:tr>
      <w:tr w:rsidR="00EF572C" w:rsidRPr="00EF572C" w14:paraId="53BA0637" w14:textId="77777777" w:rsidTr="00EF572C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4AC5CFFC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Fees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21C8C11A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736.00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2DA4D205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2719DFE9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736.00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26AFBC2C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3ED2A53F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740.00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321A43BF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34A5B268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740.00 </w:t>
            </w:r>
          </w:p>
        </w:tc>
      </w:tr>
      <w:tr w:rsidR="00EF572C" w:rsidRPr="00EF572C" w14:paraId="7FE8602D" w14:textId="77777777" w:rsidTr="00EF572C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8D3BEE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40EC09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2,820.00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ABCF31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384DF1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12C070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6D50C6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0655D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FD8BC9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2,350.00 </w:t>
            </w:r>
          </w:p>
        </w:tc>
      </w:tr>
      <w:tr w:rsidR="00EF572C" w:rsidRPr="00EF572C" w14:paraId="78089FAD" w14:textId="77777777" w:rsidTr="00EF572C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10BEAD77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7E115F4E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1,560.00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7B823290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4CDAA8A3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7B844576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1C69AE50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bottom"/>
            <w:hideMark/>
          </w:tcPr>
          <w:p w14:paraId="1D510303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D0D0D0"/>
            <w:noWrap/>
            <w:vAlign w:val="bottom"/>
            <w:hideMark/>
          </w:tcPr>
          <w:p w14:paraId="47ED5CA9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1,560.00 </w:t>
            </w:r>
          </w:p>
        </w:tc>
      </w:tr>
      <w:tr w:rsidR="00EF572C" w:rsidRPr="00EF572C" w14:paraId="0178E4D0" w14:textId="77777777" w:rsidTr="00EF572C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E29958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21BB94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260B4A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8BC65D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5A544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E2067C" w14:textId="77777777" w:rsidR="00EF572C" w:rsidRPr="00EF572C" w:rsidRDefault="00EF572C" w:rsidP="00EF572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N/A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1F825C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D8EFEB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    750.00 </w:t>
            </w:r>
          </w:p>
        </w:tc>
      </w:tr>
      <w:tr w:rsidR="00EF572C" w:rsidRPr="00EF572C" w14:paraId="78BF23F0" w14:textId="77777777" w:rsidTr="00EF572C">
        <w:trPr>
          <w:trHeight w:val="315"/>
        </w:trPr>
        <w:tc>
          <w:tcPr>
            <w:tcW w:w="1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15EEBC42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15C98"/>
            <w:noWrap/>
            <w:vAlign w:val="bottom"/>
            <w:hideMark/>
          </w:tcPr>
          <w:p w14:paraId="02B8E867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      5,350.00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0AB86DC8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15C98"/>
            <w:noWrap/>
            <w:vAlign w:val="bottom"/>
            <w:hideMark/>
          </w:tcPr>
          <w:p w14:paraId="60584FE3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   970.00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36FD8F76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15C98"/>
            <w:noWrap/>
            <w:vAlign w:val="bottom"/>
            <w:hideMark/>
          </w:tcPr>
          <w:p w14:paraId="38756634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   740.00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215C98"/>
            <w:noWrap/>
            <w:vAlign w:val="bottom"/>
            <w:hideMark/>
          </w:tcPr>
          <w:p w14:paraId="0ADEA58C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15C98"/>
            <w:noWrap/>
            <w:vAlign w:val="bottom"/>
            <w:hideMark/>
          </w:tcPr>
          <w:p w14:paraId="1A81985F" w14:textId="77777777" w:rsidR="00EF572C" w:rsidRPr="00EF572C" w:rsidRDefault="00EF572C" w:rsidP="00EF572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               5,400.00 </w:t>
            </w:r>
          </w:p>
        </w:tc>
      </w:tr>
    </w:tbl>
    <w:p w14:paraId="41BB8287" w14:textId="2D15A948" w:rsidR="00EF572C" w:rsidRDefault="00EF572C"/>
    <w:p w14:paraId="330BF79D" w14:textId="77777777" w:rsidR="00EF572C" w:rsidRDefault="00EF572C">
      <w:r>
        <w:br w:type="page"/>
      </w:r>
    </w:p>
    <w:tbl>
      <w:tblPr>
        <w:tblW w:w="13013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651"/>
        <w:gridCol w:w="2231"/>
        <w:gridCol w:w="930"/>
        <w:gridCol w:w="7979"/>
        <w:gridCol w:w="222"/>
      </w:tblGrid>
      <w:tr w:rsidR="00EF572C" w:rsidRPr="00EF572C" w14:paraId="2C82AF9F" w14:textId="77777777" w:rsidTr="00EF572C">
        <w:trPr>
          <w:gridAfter w:val="1"/>
          <w:trHeight w:val="28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15C98"/>
            <w:noWrap/>
            <w:vAlign w:val="center"/>
            <w:hideMark/>
          </w:tcPr>
          <w:p w14:paraId="19AA120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lastRenderedPageBreak/>
              <w:t>Cost Explanations</w:t>
            </w:r>
          </w:p>
        </w:tc>
      </w:tr>
      <w:tr w:rsidR="00EF572C" w:rsidRPr="00EF572C" w14:paraId="52668CC4" w14:textId="77777777" w:rsidTr="00EF572C">
        <w:trPr>
          <w:gridAfter w:val="1"/>
          <w:trHeight w:val="2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C98442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87A3F8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Billing Cycle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34E468A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Amount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398F882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Explanations</w:t>
            </w:r>
          </w:p>
        </w:tc>
      </w:tr>
      <w:tr w:rsidR="00EF572C" w:rsidRPr="00EF572C" w14:paraId="7449DA36" w14:textId="77777777" w:rsidTr="00EF572C">
        <w:trPr>
          <w:gridAfter w:val="1"/>
          <w:trHeight w:val="453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3242E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Local Dues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FBE8C" w14:textId="291CAEEE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Billed in monthly cycles, due at 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end of the semester.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3DBF6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Varies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4E585C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Chapter operations and events.</w:t>
            </w:r>
          </w:p>
        </w:tc>
      </w:tr>
      <w:tr w:rsidR="00EF572C" w:rsidRPr="00EF572C" w14:paraId="339C9897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4F4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A58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BEC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A0C9B8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7B1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648E64DC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6A908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F590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6E8B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FB5EE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496B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330556EF" w14:textId="77777777" w:rsidTr="00EF572C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45C047B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National Fees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vAlign w:val="center"/>
            <w:hideMark/>
          </w:tcPr>
          <w:p w14:paraId="7C8BA0EC" w14:textId="7159FB09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  <w:t xml:space="preserve">Billed in monthly cycles, due at </w:t>
            </w:r>
            <w:r w:rsidRPr="00EF572C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  <w:t>the</w:t>
            </w:r>
            <w:r w:rsidRPr="00EF572C"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  <w:t xml:space="preserve"> end of the semester.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13A98A7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Varies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6A313C6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Sigma Tau Gamma Headquarters leadership development programs, insurance, and Association and Initiation Fees (if new member).</w:t>
            </w:r>
          </w:p>
        </w:tc>
        <w:tc>
          <w:tcPr>
            <w:tcW w:w="0" w:type="auto"/>
            <w:vAlign w:val="center"/>
            <w:hideMark/>
          </w:tcPr>
          <w:p w14:paraId="7DE771CA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1579C4C3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4CEB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C002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9E2E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D6430C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91D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3AA0AA8D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E2B6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401F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BF17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FCA42E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69E39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777E77DA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BC5C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517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242424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C9C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850C48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8F70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1CF8C401" w14:textId="77777777" w:rsidTr="00EF572C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8E0E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69D25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Once per month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B64EB0" w14:textId="37DBCF74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$470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F56092" w14:textId="5540F3F5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Leases are semesterly or yearly. Members get their own private 10' x 15' room stocked with a desk, chair, wardrobe, dresser, and bed. Rooms are customizable. Members are expected to </w:t>
            </w:r>
            <w:proofErr w:type="gramStart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live</w:t>
            </w:r>
            <w:proofErr w:type="gramEnd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In-House for six (6) semesters unless they are married or 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already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live in town. Access to free 24/7 laundry, dishwashing, full kitchen, basic home gym, dedicated 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study room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whiteboards, parking, wi-fi and ethernet, and a lounge area for TV and gaming.</w:t>
            </w:r>
          </w:p>
        </w:tc>
        <w:tc>
          <w:tcPr>
            <w:tcW w:w="0" w:type="auto"/>
            <w:vAlign w:val="center"/>
            <w:hideMark/>
          </w:tcPr>
          <w:p w14:paraId="6486A870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2E5E73D1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422B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BEB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8D2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DF1E15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D44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5D07CEC1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DE73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C6EC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3299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23FDA4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ADC2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3532B09E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3B5CE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64B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D7B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D9FD5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0B35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3BC7566E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785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C65E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DE16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DEDE743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FF49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0D25C6F8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B9BA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FC39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605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8632BE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C9CE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26D9817F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ED77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D7D2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6F133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57FF59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6C75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299300EF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B96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B981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5754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5D022F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9BAD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13CB3BA7" w14:textId="77777777" w:rsidTr="00EF572C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0797967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Meal Plan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vAlign w:val="center"/>
            <w:hideMark/>
          </w:tcPr>
          <w:p w14:paraId="5D72F05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Once per month,</w:t>
            </w: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br/>
              <w:t>August-November and/or January-April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0D0D0"/>
            <w:noWrap/>
            <w:vAlign w:val="center"/>
            <w:hideMark/>
          </w:tcPr>
          <w:p w14:paraId="1D7B5FE0" w14:textId="06B259A1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$390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119CA2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Meal plans are semesterly or yearly. For every week that we have classes, we receive lunch Mon-Fri and dinner Mon-Thu. Over the weekend, we eat leftovers </w:t>
            </w:r>
            <w:proofErr w:type="gramStart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</w:t>
            </w:r>
            <w:proofErr w:type="gramEnd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the week. Members are expected to be on the meal plan for four (4) semesters, in accordance with campus policy.</w:t>
            </w:r>
          </w:p>
        </w:tc>
        <w:tc>
          <w:tcPr>
            <w:tcW w:w="0" w:type="auto"/>
            <w:vAlign w:val="center"/>
            <w:hideMark/>
          </w:tcPr>
          <w:p w14:paraId="756DE3DB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5A83D8AA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292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421D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C2C13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D83B11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9CA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7E99CDA5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BCB9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7E4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E5D01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E2BD9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159C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00779CEF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33A2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C180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C798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12FE03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A18E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18CF4311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C1B5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5FC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C16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645009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1324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647BA847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A7B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B8D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701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6FB131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4E2B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080A64B8" w14:textId="77777777" w:rsidTr="00EF572C">
        <w:trPr>
          <w:trHeight w:val="280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6F391C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Security Deposit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92C149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Once per lease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B1E155C" w14:textId="032529B8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$750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628B0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Security deposits are charged and returned with every lease (assuming </w:t>
            </w:r>
            <w:proofErr w:type="gramStart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</w:t>
            </w:r>
            <w:proofErr w:type="gramEnd"/>
            <w:r w:rsidRPr="00EF572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damage to member's room following the leasing period).</w:t>
            </w:r>
          </w:p>
        </w:tc>
        <w:tc>
          <w:tcPr>
            <w:tcW w:w="0" w:type="auto"/>
            <w:vAlign w:val="center"/>
            <w:hideMark/>
          </w:tcPr>
          <w:p w14:paraId="1EF3BF9B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5E77C4D4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C69E4B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BB3669C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742D7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0E9F4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E047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513743D5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C6EC5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654142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856CA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A5F6E5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D79D3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EF572C" w:rsidRPr="00EF572C" w14:paraId="0F7A09F5" w14:textId="77777777" w:rsidTr="00EF572C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032145A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43A699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5B169F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F9FD6" w14:textId="77777777" w:rsidR="00EF572C" w:rsidRPr="00EF572C" w:rsidRDefault="00EF572C" w:rsidP="00EF572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B8EB" w14:textId="77777777" w:rsidR="00EF572C" w:rsidRPr="00EF572C" w:rsidRDefault="00EF572C" w:rsidP="00EF57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DAD5152" w14:textId="77777777" w:rsidR="00B9254C" w:rsidRDefault="00B9254C"/>
    <w:sectPr w:rsidR="00B9254C" w:rsidSect="00EF57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2C"/>
    <w:rsid w:val="002B4C6F"/>
    <w:rsid w:val="00B9254C"/>
    <w:rsid w:val="00DA1631"/>
    <w:rsid w:val="00E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9794"/>
  <w15:chartTrackingRefBased/>
  <w15:docId w15:val="{E35C2434-C9DA-479F-8388-602CD82D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7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2026-05-06T15:15:00Z</dcterms:created>
  <dcterms:modified xsi:type="dcterms:W3CDTF">2026-05-06T15:21:00Z</dcterms:modified>
</cp:coreProperties>
</file>